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2D" w:rsidRDefault="00402C2D" w:rsidP="00402C2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GartenLeben</w:t>
      </w:r>
      <w:proofErr w:type="spellEnd"/>
      <w:r>
        <w:rPr>
          <w:b/>
          <w:sz w:val="28"/>
          <w:szCs w:val="28"/>
        </w:rPr>
        <w:t xml:space="preserve"> im Niederrheinischen Freilichtmuseum </w:t>
      </w:r>
      <w:proofErr w:type="spellStart"/>
      <w:r>
        <w:rPr>
          <w:b/>
          <w:sz w:val="28"/>
          <w:szCs w:val="28"/>
        </w:rPr>
        <w:t>Dorenburg</w:t>
      </w:r>
      <w:proofErr w:type="spellEnd"/>
      <w:r>
        <w:rPr>
          <w:b/>
          <w:sz w:val="28"/>
          <w:szCs w:val="28"/>
        </w:rPr>
        <w:t xml:space="preserve"> in Grefrath</w:t>
      </w:r>
    </w:p>
    <w:p w:rsidR="00402C2D" w:rsidRDefault="00402C2D" w:rsidP="00402C2D">
      <w:pPr>
        <w:spacing w:after="0" w:line="240" w:lineRule="auto"/>
        <w:rPr>
          <w:b/>
          <w:sz w:val="24"/>
          <w:szCs w:val="24"/>
        </w:rPr>
      </w:pPr>
    </w:p>
    <w:p w:rsidR="00402C2D" w:rsidRDefault="00402C2D" w:rsidP="00402C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Grüner wird’s Pfingsten nicht!</w:t>
      </w:r>
    </w:p>
    <w:p w:rsidR="00402C2D" w:rsidRDefault="00402C2D" w:rsidP="0040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Pfingsten von Samstag bis Montag blühen im Wasserschloss </w:t>
      </w:r>
      <w:proofErr w:type="spellStart"/>
      <w:r>
        <w:rPr>
          <w:sz w:val="24"/>
          <w:szCs w:val="24"/>
        </w:rPr>
        <w:t>Dorenburg</w:t>
      </w:r>
      <w:proofErr w:type="spellEnd"/>
      <w:r>
        <w:rPr>
          <w:sz w:val="24"/>
          <w:szCs w:val="24"/>
        </w:rPr>
        <w:t xml:space="preserve"> nicht nur die Rosen: Zum 12. Mal setzt die Blumen- und Pflanzenschau </w:t>
      </w:r>
      <w:proofErr w:type="spellStart"/>
      <w:r>
        <w:rPr>
          <w:b/>
          <w:sz w:val="24"/>
          <w:szCs w:val="24"/>
        </w:rPr>
        <w:t>GartenLeben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ein echtes Highlight in der Region. Inmitten der imposanten Kulisse des Freilichtmuseums blühen bunte Blumen, duften frische Kräuter und gesellen sich grüne Daumen umeinander: Über 100 Aussteller zeigen ausgefallene Gartenaccessoires und -möbel, kuriose Kunstwerke, allerlei Antiquiertes oder auch den modernen Kunst-Kick für draußen. Ein Pflanzendoktor eruiert bei mitgebrachten Boden- und Blätterproben heimischer Pflanzen, was das Lieblingsgewächs plagen könnte, und auf dem Pflanzenraritätenmarkt gibt es allerlei seltene alte </w:t>
      </w:r>
      <w:proofErr w:type="spellStart"/>
      <w:r>
        <w:rPr>
          <w:sz w:val="24"/>
          <w:szCs w:val="24"/>
        </w:rPr>
        <w:t>Geum</w:t>
      </w:r>
      <w:proofErr w:type="spellEnd"/>
      <w:r>
        <w:rPr>
          <w:sz w:val="24"/>
          <w:szCs w:val="24"/>
        </w:rPr>
        <w:t xml:space="preserve">, Kakteen und Stauden aus aller Welt zu bestaunen. </w:t>
      </w:r>
    </w:p>
    <w:p w:rsidR="00402C2D" w:rsidRDefault="00402C2D" w:rsidP="00402C2D">
      <w:pPr>
        <w:spacing w:after="0" w:line="240" w:lineRule="auto"/>
        <w:rPr>
          <w:sz w:val="24"/>
          <w:szCs w:val="24"/>
        </w:rPr>
      </w:pPr>
    </w:p>
    <w:p w:rsidR="00402C2D" w:rsidRDefault="00402C2D" w:rsidP="0040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Rahmenprogramm reicht von sprechenden Elefanten, einem nostalgischen Tante-Emma-Laden bis zu Spielzeugen aus der Kindheit eines jeden Alters und macht den Garten-Erlebnis-Tag zu einem abwechslungsreichen Pfingstausflug für große und kleine Beet-</w:t>
      </w:r>
      <w:proofErr w:type="spellStart"/>
      <w:r>
        <w:rPr>
          <w:sz w:val="24"/>
          <w:szCs w:val="24"/>
        </w:rPr>
        <w:t>Flüchter</w:t>
      </w:r>
      <w:proofErr w:type="spellEnd"/>
      <w:r>
        <w:rPr>
          <w:sz w:val="24"/>
          <w:szCs w:val="24"/>
        </w:rPr>
        <w:t xml:space="preserve">. </w:t>
      </w:r>
    </w:p>
    <w:p w:rsidR="00402C2D" w:rsidRDefault="00402C2D" w:rsidP="00402C2D">
      <w:pPr>
        <w:spacing w:after="0" w:line="240" w:lineRule="auto"/>
        <w:rPr>
          <w:sz w:val="24"/>
          <w:szCs w:val="24"/>
        </w:rPr>
      </w:pPr>
    </w:p>
    <w:p w:rsidR="00402C2D" w:rsidRDefault="00402C2D" w:rsidP="0040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Egal ob daheim eher Öko-Wildwuchs-Idylle oder akkurat auf Kante geschnittener englischer Rasen herrscht, hier wird jeder Grün-Fan ordentlich geerdet - und kann beim Duft von Kaffee und frisch gebackenem Kuchen ein Stückchen Entschleunigung genießen. Schöner ist es nur … im eigenen Garten!</w:t>
      </w:r>
    </w:p>
    <w:p w:rsidR="00402C2D" w:rsidRDefault="00402C2D" w:rsidP="00402C2D">
      <w:pPr>
        <w:spacing w:after="0" w:line="240" w:lineRule="auto"/>
        <w:rPr>
          <w:sz w:val="24"/>
          <w:szCs w:val="24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FF"/>
        </w:rPr>
      </w:pPr>
      <w:r>
        <w:rPr>
          <w:rFonts w:cs="CenturyGothic"/>
          <w:color w:val="000000"/>
        </w:rPr>
        <w:t xml:space="preserve">Mehr Infos unter: </w:t>
      </w:r>
      <w:hyperlink r:id="rId4" w:history="1">
        <w:r>
          <w:rPr>
            <w:rStyle w:val="Hyperlink"/>
            <w:rFonts w:cs="CenturyGothic"/>
          </w:rPr>
          <w:t>www.GartenLeben.net</w:t>
        </w:r>
      </w:hyperlink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FF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000000"/>
        </w:rPr>
      </w:pPr>
      <w:r>
        <w:rPr>
          <w:rFonts w:cs="CenturyGothic"/>
          <w:b/>
          <w:color w:val="000000"/>
        </w:rPr>
        <w:t>08</w:t>
      </w:r>
      <w:r>
        <w:rPr>
          <w:rFonts w:cs="CenturyGothic"/>
          <w:b/>
          <w:color w:val="000000"/>
        </w:rPr>
        <w:t>.-</w:t>
      </w:r>
      <w:r>
        <w:rPr>
          <w:rFonts w:cs="CenturyGothic"/>
          <w:b/>
          <w:color w:val="000000"/>
        </w:rPr>
        <w:t>10</w:t>
      </w:r>
      <w:r>
        <w:rPr>
          <w:rFonts w:cs="CenturyGothic"/>
          <w:b/>
          <w:color w:val="000000"/>
        </w:rPr>
        <w:t>. Juni 201</w:t>
      </w:r>
      <w:r>
        <w:rPr>
          <w:rFonts w:cs="CenturyGothic"/>
          <w:b/>
          <w:color w:val="000000"/>
        </w:rPr>
        <w:t>9</w:t>
      </w:r>
      <w:r>
        <w:rPr>
          <w:rFonts w:cs="CenturyGothic"/>
          <w:b/>
          <w:color w:val="000000"/>
        </w:rPr>
        <w:t xml:space="preserve"> (über Pfingsten)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000000"/>
        </w:rPr>
      </w:pPr>
      <w:r>
        <w:rPr>
          <w:rFonts w:cs="CenturyGothic"/>
          <w:b/>
          <w:color w:val="000000"/>
        </w:rPr>
        <w:t>Öffnungszeiten Sa-Mo 10-18 Uhr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>
        <w:rPr>
          <w:rFonts w:cs="CenturyGothic"/>
          <w:color w:val="000000"/>
        </w:rPr>
        <w:t>Niederrheinisches Freilichtmuseum, Am Freilichtmuseum 1 (Navi: Stadionstr. 145), 47929 Grefrath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>
        <w:rPr>
          <w:rFonts w:cs="CenturyGothic"/>
          <w:color w:val="000000"/>
        </w:rPr>
        <w:t>Parkplätze am Eislaufstadion/Schwimmbad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  <w:r>
        <w:rPr>
          <w:rFonts w:cs="CenturyGothic"/>
          <w:color w:val="000000"/>
        </w:rPr>
        <w:t>ÖPNV: „Eissportzentrum“, Busse 019, 062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Eintritt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</w:rPr>
        <w:t>9</w:t>
      </w:r>
      <w:r>
        <w:rPr>
          <w:rFonts w:cs="Calibri"/>
          <w:color w:val="000000"/>
        </w:rPr>
        <w:t xml:space="preserve"> Euro (für alle 3 Tage), Kinder bis einschließlich 16 Jahre frei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  <w:b/>
          <w:color w:val="000000"/>
        </w:rPr>
        <w:t>Ermäßigte Eintrittskarten</w:t>
      </w:r>
      <w:r>
        <w:rPr>
          <w:rFonts w:cs="Calibri"/>
          <w:color w:val="000000"/>
        </w:rPr>
        <w:t xml:space="preserve"> zum Vorverkaufspreis von 7 Euro erhältlich unter </w:t>
      </w:r>
      <w:hyperlink r:id="rId5" w:history="1">
        <w:r>
          <w:rPr>
            <w:rStyle w:val="Hyperlink"/>
            <w:rFonts w:cs="Calibri"/>
          </w:rPr>
          <w:t>www.omms.net</w:t>
        </w:r>
      </w:hyperlink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color w:val="000000"/>
          <w:sz w:val="20"/>
          <w:szCs w:val="20"/>
        </w:rPr>
        <w:t>Veranstalter: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1691640" cy="44958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color w:val="000000"/>
          <w:sz w:val="20"/>
          <w:szCs w:val="20"/>
        </w:rPr>
        <w:t>Anke Peters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color w:val="000000"/>
          <w:sz w:val="20"/>
          <w:szCs w:val="20"/>
        </w:rPr>
        <w:t>Unterkohlfurth 45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color w:val="000000"/>
          <w:sz w:val="20"/>
          <w:szCs w:val="20"/>
        </w:rPr>
        <w:t>42349 Wuppertal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</w:rPr>
      </w:pPr>
      <w:r>
        <w:rPr>
          <w:rFonts w:cs="CenturyGothic"/>
          <w:color w:val="000000"/>
          <w:sz w:val="20"/>
          <w:szCs w:val="20"/>
        </w:rPr>
        <w:t>Fon 0202 870 64 18</w:t>
      </w:r>
    </w:p>
    <w:p w:rsidR="00402C2D" w:rsidRDefault="00402C2D" w:rsidP="00402C2D">
      <w:pPr>
        <w:autoSpaceDE w:val="0"/>
        <w:autoSpaceDN w:val="0"/>
        <w:adjustRightInd w:val="0"/>
        <w:spacing w:after="0" w:line="240" w:lineRule="auto"/>
        <w:rPr>
          <w:rFonts w:cs="CenturyGothic"/>
          <w:color w:val="000000"/>
          <w:sz w:val="20"/>
          <w:szCs w:val="20"/>
          <w:lang w:val="en-US"/>
        </w:rPr>
      </w:pPr>
      <w:r>
        <w:rPr>
          <w:rFonts w:cs="CenturyGothic"/>
          <w:color w:val="000000"/>
          <w:sz w:val="20"/>
          <w:szCs w:val="20"/>
          <w:lang w:val="en-US"/>
        </w:rPr>
        <w:t>Fax 0202 870 64 19</w:t>
      </w:r>
    </w:p>
    <w:p w:rsidR="00402C2D" w:rsidRDefault="00402C2D" w:rsidP="00402C2D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454C7F" w:rsidRDefault="00454C7F"/>
    <w:sectPr w:rsidR="00454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2D"/>
    <w:rsid w:val="00402C2D"/>
    <w:rsid w:val="004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D628"/>
  <w15:chartTrackingRefBased/>
  <w15:docId w15:val="{BF1ACDC9-7700-4CCA-AB85-FBE2E40A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omms.net" TargetMode="External"/><Relationship Id="rId4" Type="http://schemas.openxmlformats.org/officeDocument/2006/relationships/hyperlink" Target="http://www.GartenLeben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Annalie Vogelskamp</dc:creator>
  <cp:keywords/>
  <dc:description/>
  <cp:lastModifiedBy> </cp:lastModifiedBy>
  <cp:revision>1</cp:revision>
  <dcterms:created xsi:type="dcterms:W3CDTF">2019-02-14T10:43:00Z</dcterms:created>
  <dcterms:modified xsi:type="dcterms:W3CDTF">2019-02-14T10:45:00Z</dcterms:modified>
</cp:coreProperties>
</file>